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CC3" w:rsidRPr="001063DA" w:rsidRDefault="00444CC3" w:rsidP="00444CC3">
      <w:pPr>
        <w:pStyle w:val="a7"/>
        <w:rPr>
          <w:sz w:val="48"/>
        </w:rPr>
      </w:pPr>
      <w:bookmarkStart w:id="0" w:name="_Toc174162354"/>
      <w:bookmarkStart w:id="1" w:name="_Toc238960884"/>
      <w:bookmarkStart w:id="2" w:name="_Toc486247780"/>
      <w:r w:rsidRPr="00DD5444">
        <w:t>亞洲大學研究生學位考試辦法</w:t>
      </w:r>
      <w:bookmarkEnd w:id="0"/>
      <w:bookmarkEnd w:id="1"/>
      <w:bookmarkEnd w:id="2"/>
    </w:p>
    <w:p w:rsidR="00444CC3" w:rsidRPr="001063DA" w:rsidRDefault="00444CC3" w:rsidP="00444CC3">
      <w:pPr>
        <w:snapToGrid w:val="0"/>
        <w:rPr>
          <w:rFonts w:eastAsia="標楷體"/>
          <w:color w:val="000000"/>
          <w:sz w:val="48"/>
        </w:rPr>
      </w:pPr>
    </w:p>
    <w:p w:rsidR="00444CC3" w:rsidRPr="001063DA" w:rsidRDefault="00444CC3" w:rsidP="00444CC3">
      <w:pPr>
        <w:wordWrap w:val="0"/>
        <w:jc w:val="right"/>
        <w:rPr>
          <w:rFonts w:eastAsia="標楷體"/>
          <w:color w:val="000000"/>
        </w:rPr>
      </w:pPr>
      <w:r w:rsidRPr="001063DA">
        <w:rPr>
          <w:rFonts w:eastAsia="標楷體"/>
          <w:color w:val="000000"/>
        </w:rPr>
        <w:t>中華民國九十一年十一月六日第一學期第四次教務會議通過</w:t>
      </w:r>
    </w:p>
    <w:p w:rsidR="00444CC3" w:rsidRPr="001063DA" w:rsidRDefault="00444CC3" w:rsidP="00444CC3">
      <w:pPr>
        <w:jc w:val="right"/>
        <w:rPr>
          <w:rFonts w:eastAsia="標楷體"/>
          <w:color w:val="000000"/>
        </w:rPr>
      </w:pPr>
      <w:r w:rsidRPr="001063DA">
        <w:rPr>
          <w:rFonts w:eastAsia="標楷體"/>
          <w:color w:val="000000"/>
        </w:rPr>
        <w:t>中華民國九十一年十一月二十九日</w:t>
      </w:r>
    </w:p>
    <w:p w:rsidR="00444CC3" w:rsidRPr="001063DA" w:rsidRDefault="00444CC3" w:rsidP="00444CC3">
      <w:pPr>
        <w:wordWrap w:val="0"/>
        <w:jc w:val="right"/>
        <w:rPr>
          <w:rFonts w:eastAsia="標楷體"/>
          <w:color w:val="000000"/>
        </w:rPr>
      </w:pPr>
      <w:r w:rsidRPr="001063DA">
        <w:rPr>
          <w:rFonts w:eastAsia="標楷體"/>
          <w:color w:val="000000"/>
        </w:rPr>
        <w:t>教育部台（九一）高（二）字第九一一八三三四七號函備查</w:t>
      </w:r>
    </w:p>
    <w:p w:rsidR="00444CC3" w:rsidRPr="001063DA" w:rsidRDefault="00444CC3" w:rsidP="00444CC3">
      <w:pPr>
        <w:jc w:val="right"/>
        <w:rPr>
          <w:rFonts w:eastAsia="標楷體"/>
          <w:color w:val="000000"/>
          <w:spacing w:val="-8"/>
        </w:rPr>
      </w:pPr>
      <w:r w:rsidRPr="001063DA">
        <w:rPr>
          <w:rFonts w:eastAsia="標楷體"/>
          <w:color w:val="000000"/>
          <w:spacing w:val="-8"/>
        </w:rPr>
        <w:t>中華民國九十一年十二月十八日第一學期第五次教務會議修正</w:t>
      </w:r>
    </w:p>
    <w:p w:rsidR="00444CC3" w:rsidRPr="001063DA" w:rsidRDefault="00444CC3" w:rsidP="00444CC3">
      <w:pPr>
        <w:jc w:val="right"/>
        <w:rPr>
          <w:rFonts w:eastAsia="標楷體"/>
          <w:color w:val="000000"/>
        </w:rPr>
      </w:pPr>
      <w:r w:rsidRPr="001063DA">
        <w:rPr>
          <w:rFonts w:eastAsia="標楷體"/>
          <w:color w:val="000000"/>
        </w:rPr>
        <w:t>中華民國九十二年一月三日</w:t>
      </w:r>
    </w:p>
    <w:p w:rsidR="00444CC3" w:rsidRPr="001063DA" w:rsidRDefault="00444CC3" w:rsidP="00444CC3">
      <w:pPr>
        <w:jc w:val="right"/>
        <w:rPr>
          <w:rFonts w:eastAsia="標楷體"/>
          <w:color w:val="000000"/>
          <w:spacing w:val="-18"/>
        </w:rPr>
      </w:pPr>
      <w:r w:rsidRPr="001063DA">
        <w:rPr>
          <w:rFonts w:eastAsia="標楷體"/>
          <w:color w:val="000000"/>
          <w:spacing w:val="-18"/>
        </w:rPr>
        <w:t>教育部台（九一）高（二）字第九一</w:t>
      </w:r>
      <w:r w:rsidRPr="001063DA">
        <w:rPr>
          <w:rFonts w:eastAsia="標楷體"/>
          <w:color w:val="000000"/>
          <w:spacing w:val="-18"/>
        </w:rPr>
        <w:t>○</w:t>
      </w:r>
      <w:r w:rsidRPr="001063DA">
        <w:rPr>
          <w:rFonts w:eastAsia="標楷體"/>
          <w:color w:val="000000"/>
          <w:spacing w:val="-18"/>
        </w:rPr>
        <w:t>一九八九六四號函備查</w:t>
      </w:r>
    </w:p>
    <w:p w:rsidR="00444CC3" w:rsidRPr="001063DA" w:rsidRDefault="00444CC3" w:rsidP="00444CC3">
      <w:pPr>
        <w:jc w:val="right"/>
        <w:rPr>
          <w:rFonts w:eastAsia="標楷體"/>
          <w:color w:val="000000"/>
          <w:spacing w:val="-18"/>
        </w:rPr>
      </w:pPr>
    </w:p>
    <w:p w:rsidR="00444CC3" w:rsidRPr="001063DA" w:rsidRDefault="00444CC3" w:rsidP="00444CC3">
      <w:pPr>
        <w:ind w:left="1200" w:hangingChars="500" w:hanging="1200"/>
        <w:jc w:val="both"/>
        <w:rPr>
          <w:rFonts w:eastAsia="標楷體"/>
          <w:color w:val="000000"/>
        </w:rPr>
      </w:pPr>
      <w:r w:rsidRPr="001063DA">
        <w:rPr>
          <w:rFonts w:eastAsia="標楷體"/>
          <w:color w:val="000000"/>
        </w:rPr>
        <w:t>第</w:t>
      </w:r>
      <w:r w:rsidRPr="001063DA">
        <w:rPr>
          <w:rFonts w:eastAsia="標楷體"/>
          <w:color w:val="000000"/>
        </w:rPr>
        <w:t xml:space="preserve"> </w:t>
      </w:r>
      <w:r w:rsidRPr="001063DA">
        <w:rPr>
          <w:rFonts w:eastAsia="標楷體"/>
          <w:color w:val="000000"/>
        </w:rPr>
        <w:t>一</w:t>
      </w:r>
      <w:r w:rsidRPr="001063DA">
        <w:rPr>
          <w:rFonts w:eastAsia="標楷體"/>
          <w:color w:val="000000"/>
        </w:rPr>
        <w:t xml:space="preserve"> </w:t>
      </w:r>
      <w:r w:rsidRPr="001063DA">
        <w:rPr>
          <w:rFonts w:eastAsia="標楷體"/>
          <w:color w:val="000000"/>
        </w:rPr>
        <w:t>條　本辦法依據大學法及其施行細則、學位授予法及其施行細則以及本校學則訂定之。</w:t>
      </w:r>
    </w:p>
    <w:p w:rsidR="00444CC3" w:rsidRPr="001063DA" w:rsidRDefault="00444CC3" w:rsidP="00444CC3">
      <w:pPr>
        <w:ind w:left="1200" w:hangingChars="500" w:hanging="1200"/>
        <w:jc w:val="both"/>
        <w:rPr>
          <w:rFonts w:eastAsia="標楷體"/>
          <w:color w:val="000000"/>
        </w:rPr>
      </w:pPr>
      <w:r w:rsidRPr="001063DA">
        <w:rPr>
          <w:rFonts w:eastAsia="標楷體"/>
          <w:color w:val="000000"/>
        </w:rPr>
        <w:t>第</w:t>
      </w:r>
      <w:r w:rsidRPr="001063DA">
        <w:rPr>
          <w:rFonts w:eastAsia="標楷體"/>
          <w:color w:val="000000"/>
        </w:rPr>
        <w:t xml:space="preserve"> </w:t>
      </w:r>
      <w:r w:rsidRPr="001063DA">
        <w:rPr>
          <w:rFonts w:eastAsia="標楷體"/>
          <w:color w:val="000000"/>
        </w:rPr>
        <w:t>二</w:t>
      </w:r>
      <w:r w:rsidRPr="001063DA">
        <w:rPr>
          <w:rFonts w:eastAsia="標楷體"/>
          <w:color w:val="000000"/>
        </w:rPr>
        <w:t xml:space="preserve"> </w:t>
      </w:r>
      <w:r w:rsidRPr="001063DA">
        <w:rPr>
          <w:rFonts w:eastAsia="標楷體"/>
          <w:color w:val="000000"/>
        </w:rPr>
        <w:t>條　本校碩、博士班研究生之各項考核規定，由各系所擬定。碩士班之考核規定至少須包含碩士學位考試，博士班之考核規定至少須包含博士學位候選人資格考核及博士學位考試。</w:t>
      </w:r>
    </w:p>
    <w:p w:rsidR="00444CC3" w:rsidRPr="001063DA" w:rsidRDefault="00444CC3" w:rsidP="00444CC3">
      <w:pPr>
        <w:pStyle w:val="2"/>
        <w:ind w:left="1414" w:hanging="1414"/>
        <w:jc w:val="both"/>
        <w:rPr>
          <w:rFonts w:ascii="Times New Roman" w:hAnsi="Times New Roman"/>
          <w:color w:val="000000"/>
          <w:sz w:val="24"/>
        </w:rPr>
      </w:pPr>
      <w:r w:rsidRPr="001063DA">
        <w:rPr>
          <w:rFonts w:ascii="Times New Roman" w:hAnsi="Times New Roman"/>
          <w:color w:val="000000"/>
          <w:sz w:val="24"/>
        </w:rPr>
        <w:t>第</w:t>
      </w:r>
      <w:r w:rsidRPr="001063DA">
        <w:rPr>
          <w:rFonts w:ascii="Times New Roman" w:hAnsi="Times New Roman"/>
          <w:color w:val="000000"/>
          <w:sz w:val="24"/>
        </w:rPr>
        <w:t xml:space="preserve"> </w:t>
      </w:r>
      <w:r w:rsidRPr="001063DA">
        <w:rPr>
          <w:rFonts w:ascii="Times New Roman" w:hAnsi="Times New Roman"/>
          <w:color w:val="000000"/>
          <w:sz w:val="24"/>
        </w:rPr>
        <w:t>三</w:t>
      </w:r>
      <w:r w:rsidRPr="001063DA">
        <w:rPr>
          <w:rFonts w:ascii="Times New Roman" w:hAnsi="Times New Roman"/>
          <w:color w:val="000000"/>
          <w:sz w:val="24"/>
        </w:rPr>
        <w:t xml:space="preserve"> </w:t>
      </w:r>
      <w:r w:rsidRPr="001063DA">
        <w:rPr>
          <w:rFonts w:ascii="Times New Roman" w:hAnsi="Times New Roman"/>
          <w:color w:val="000000"/>
          <w:sz w:val="24"/>
        </w:rPr>
        <w:t>條　本校碩士班研究生符合下列規定者，得申請碩士學位考試：</w:t>
      </w:r>
    </w:p>
    <w:p w:rsidR="00444CC3" w:rsidRPr="001063DA" w:rsidRDefault="00444CC3" w:rsidP="00444CC3">
      <w:pPr>
        <w:ind w:firstLine="1400"/>
        <w:jc w:val="both"/>
        <w:rPr>
          <w:rFonts w:eastAsia="標楷體"/>
          <w:color w:val="000000"/>
        </w:rPr>
      </w:pPr>
      <w:r w:rsidRPr="001063DA">
        <w:rPr>
          <w:rFonts w:eastAsia="標楷體"/>
          <w:color w:val="000000"/>
        </w:rPr>
        <w:t>一、完成各該系所應修課程，並獲得應修學分數。</w:t>
      </w:r>
    </w:p>
    <w:p w:rsidR="00444CC3" w:rsidRPr="001063DA" w:rsidRDefault="00444CC3" w:rsidP="00444CC3">
      <w:pPr>
        <w:ind w:firstLine="1400"/>
        <w:jc w:val="both"/>
        <w:rPr>
          <w:rFonts w:eastAsia="標楷體"/>
          <w:color w:val="000000"/>
        </w:rPr>
      </w:pPr>
      <w:r w:rsidRPr="001063DA">
        <w:rPr>
          <w:rFonts w:eastAsia="標楷體"/>
          <w:color w:val="000000"/>
        </w:rPr>
        <w:t>二、通過各該系所碩士學位所須之其他考核規定。</w:t>
      </w:r>
    </w:p>
    <w:p w:rsidR="00444CC3" w:rsidRPr="001063DA" w:rsidRDefault="00444CC3" w:rsidP="00444CC3">
      <w:pPr>
        <w:ind w:leftChars="783" w:left="1879"/>
        <w:jc w:val="both"/>
        <w:rPr>
          <w:rFonts w:eastAsia="標楷體"/>
          <w:color w:val="000000"/>
        </w:rPr>
      </w:pPr>
      <w:r w:rsidRPr="001063DA">
        <w:rPr>
          <w:rFonts w:eastAsia="標楷體"/>
          <w:color w:val="000000"/>
        </w:rPr>
        <w:t>碩士班研究生提出論文初稿並經碩士學位考試委員會考試通過者，由本校授予碩士學位。</w:t>
      </w:r>
    </w:p>
    <w:p w:rsidR="00444CC3" w:rsidRPr="001063DA" w:rsidRDefault="00444CC3" w:rsidP="00444CC3">
      <w:pPr>
        <w:ind w:leftChars="783" w:left="1879"/>
        <w:jc w:val="both"/>
        <w:rPr>
          <w:rFonts w:eastAsia="標楷體"/>
          <w:color w:val="000000"/>
        </w:rPr>
      </w:pPr>
      <w:r w:rsidRPr="001063DA">
        <w:rPr>
          <w:rFonts w:eastAsia="標楷體"/>
          <w:color w:val="000000"/>
        </w:rPr>
        <w:t>藝術類或應用科技類研究所碩士班研究生，其論文經各系所會議通過，得以創作、展演連同書面報告或以技術報告代替；藝術類或應用科技類系所之認定，應由各該系所提經教務會議核備。</w:t>
      </w:r>
    </w:p>
    <w:p w:rsidR="00444CC3" w:rsidRPr="001063DA" w:rsidRDefault="00444CC3" w:rsidP="00444CC3">
      <w:pPr>
        <w:ind w:left="1200" w:hangingChars="500" w:hanging="1200"/>
        <w:jc w:val="both"/>
        <w:rPr>
          <w:rFonts w:eastAsia="標楷體"/>
          <w:color w:val="000000"/>
        </w:rPr>
      </w:pPr>
      <w:r w:rsidRPr="001063DA">
        <w:rPr>
          <w:rFonts w:eastAsia="標楷體"/>
          <w:color w:val="000000"/>
        </w:rPr>
        <w:t>第</w:t>
      </w:r>
      <w:r w:rsidRPr="001063DA">
        <w:rPr>
          <w:rFonts w:eastAsia="標楷體"/>
          <w:color w:val="000000"/>
        </w:rPr>
        <w:t xml:space="preserve"> </w:t>
      </w:r>
      <w:r w:rsidRPr="001063DA">
        <w:rPr>
          <w:rFonts w:eastAsia="標楷體"/>
          <w:color w:val="000000"/>
        </w:rPr>
        <w:t>四</w:t>
      </w:r>
      <w:r w:rsidRPr="001063DA">
        <w:rPr>
          <w:rFonts w:eastAsia="標楷體"/>
          <w:color w:val="000000"/>
        </w:rPr>
        <w:t xml:space="preserve"> </w:t>
      </w:r>
      <w:r w:rsidRPr="001063DA">
        <w:rPr>
          <w:rFonts w:eastAsia="標楷體"/>
          <w:color w:val="000000"/>
        </w:rPr>
        <w:t>條　本校各碩士班研究生申請及完成碩士學位考試，其申請及完成期限，原則上依本校行事曆之規定。</w:t>
      </w:r>
    </w:p>
    <w:p w:rsidR="00444CC3" w:rsidRPr="001063DA" w:rsidRDefault="00444CC3" w:rsidP="00444CC3">
      <w:pPr>
        <w:ind w:left="1260" w:hanging="1260"/>
        <w:jc w:val="both"/>
        <w:rPr>
          <w:rFonts w:eastAsia="標楷體"/>
          <w:color w:val="000000"/>
        </w:rPr>
      </w:pPr>
      <w:r w:rsidRPr="001063DA">
        <w:rPr>
          <w:rFonts w:eastAsia="標楷體"/>
          <w:color w:val="000000"/>
        </w:rPr>
        <w:t>第</w:t>
      </w:r>
      <w:r w:rsidRPr="001063DA">
        <w:rPr>
          <w:rFonts w:eastAsia="標楷體"/>
          <w:color w:val="000000"/>
        </w:rPr>
        <w:t xml:space="preserve"> </w:t>
      </w:r>
      <w:r w:rsidRPr="001063DA">
        <w:rPr>
          <w:rFonts w:eastAsia="標楷體"/>
          <w:color w:val="000000"/>
        </w:rPr>
        <w:t>五</w:t>
      </w:r>
      <w:r w:rsidRPr="001063DA">
        <w:rPr>
          <w:rFonts w:eastAsia="標楷體"/>
          <w:color w:val="000000"/>
        </w:rPr>
        <w:t xml:space="preserve"> </w:t>
      </w:r>
      <w:r w:rsidRPr="001063DA">
        <w:rPr>
          <w:rFonts w:eastAsia="標楷體"/>
          <w:color w:val="000000"/>
        </w:rPr>
        <w:t>條　本校各碩士班研究生之碩士學位考試委員會置委員三至五人，由各系所就校內外學者專家中對研究生所提論文學科、創作、展演或技術報告有專門研究外，並應具備後列資格之一者，向校長推薦，由校長遴聘組成之，並指定委員一人為召集人，但指導教授不得擔任召集人，且委員需有三分之一以上為校外人士。</w:t>
      </w:r>
    </w:p>
    <w:p w:rsidR="00444CC3" w:rsidRPr="001063DA" w:rsidRDefault="00444CC3" w:rsidP="00444CC3">
      <w:pPr>
        <w:ind w:firstLine="1400"/>
        <w:jc w:val="both"/>
        <w:rPr>
          <w:rFonts w:eastAsia="標楷體"/>
          <w:color w:val="000000"/>
        </w:rPr>
      </w:pPr>
      <w:r w:rsidRPr="001063DA">
        <w:rPr>
          <w:rFonts w:eastAsia="標楷體"/>
          <w:color w:val="000000"/>
        </w:rPr>
        <w:t>一、曾任教授、副教授者。</w:t>
      </w:r>
    </w:p>
    <w:p w:rsidR="00444CC3" w:rsidRPr="001063DA" w:rsidRDefault="00444CC3" w:rsidP="00444CC3">
      <w:pPr>
        <w:ind w:leftChars="580" w:left="1872" w:hangingChars="200" w:hanging="480"/>
        <w:jc w:val="both"/>
        <w:rPr>
          <w:rFonts w:eastAsia="標楷體"/>
          <w:color w:val="000000"/>
        </w:rPr>
      </w:pPr>
      <w:r w:rsidRPr="001063DA">
        <w:rPr>
          <w:rFonts w:eastAsia="標楷體"/>
          <w:color w:val="000000"/>
        </w:rPr>
        <w:t>二、擔任中央研究院院士或曾任中央研究院研究員、副研究員者。</w:t>
      </w:r>
    </w:p>
    <w:p w:rsidR="00444CC3" w:rsidRPr="001063DA" w:rsidRDefault="00444CC3" w:rsidP="00444CC3">
      <w:pPr>
        <w:ind w:firstLine="1400"/>
        <w:jc w:val="both"/>
        <w:rPr>
          <w:rFonts w:eastAsia="標楷體"/>
          <w:color w:val="000000"/>
        </w:rPr>
      </w:pPr>
      <w:r w:rsidRPr="001063DA">
        <w:rPr>
          <w:rFonts w:eastAsia="標楷體"/>
          <w:color w:val="000000"/>
        </w:rPr>
        <w:t>三、獲有博士學位，在學術上著有成就者。</w:t>
      </w:r>
    </w:p>
    <w:p w:rsidR="00444CC3" w:rsidRPr="001063DA" w:rsidRDefault="00444CC3" w:rsidP="00444CC3">
      <w:pPr>
        <w:ind w:leftChars="580" w:left="1872" w:hangingChars="200" w:hanging="480"/>
        <w:jc w:val="both"/>
        <w:rPr>
          <w:rFonts w:eastAsia="標楷體"/>
          <w:color w:val="000000"/>
        </w:rPr>
      </w:pPr>
      <w:r w:rsidRPr="001063DA">
        <w:rPr>
          <w:rFonts w:eastAsia="標楷體"/>
          <w:color w:val="000000"/>
        </w:rPr>
        <w:t>四、屬於稀少性或特殊性學科，在學術上或專業上著有成就者。</w:t>
      </w:r>
    </w:p>
    <w:p w:rsidR="00444CC3" w:rsidRPr="001063DA" w:rsidRDefault="00444CC3" w:rsidP="00444CC3">
      <w:pPr>
        <w:ind w:leftChars="580" w:left="1392"/>
        <w:jc w:val="both"/>
        <w:rPr>
          <w:rFonts w:eastAsia="標楷體"/>
          <w:color w:val="000000"/>
        </w:rPr>
      </w:pPr>
      <w:r w:rsidRPr="001063DA">
        <w:rPr>
          <w:rFonts w:eastAsia="標楷體"/>
          <w:color w:val="000000"/>
        </w:rPr>
        <w:t>第三款、第四款之提聘資格認定標準，由各系所務會議訂定之。</w:t>
      </w:r>
    </w:p>
    <w:p w:rsidR="00444CC3" w:rsidRPr="001063DA" w:rsidRDefault="00444CC3" w:rsidP="00444CC3">
      <w:pPr>
        <w:ind w:left="1400" w:hanging="1400"/>
        <w:jc w:val="both"/>
        <w:rPr>
          <w:rFonts w:eastAsia="標楷體"/>
          <w:color w:val="000000"/>
        </w:rPr>
      </w:pPr>
      <w:r w:rsidRPr="001063DA">
        <w:rPr>
          <w:rFonts w:eastAsia="標楷體"/>
          <w:color w:val="000000"/>
        </w:rPr>
        <w:t>第</w:t>
      </w:r>
      <w:r w:rsidRPr="001063DA">
        <w:rPr>
          <w:rFonts w:eastAsia="標楷體"/>
          <w:color w:val="000000"/>
        </w:rPr>
        <w:t xml:space="preserve"> </w:t>
      </w:r>
      <w:r w:rsidRPr="001063DA">
        <w:rPr>
          <w:rFonts w:eastAsia="標楷體"/>
          <w:color w:val="000000"/>
        </w:rPr>
        <w:t>六</w:t>
      </w:r>
      <w:r w:rsidRPr="001063DA">
        <w:rPr>
          <w:rFonts w:eastAsia="標楷體"/>
          <w:color w:val="000000"/>
        </w:rPr>
        <w:t xml:space="preserve"> </w:t>
      </w:r>
      <w:r w:rsidRPr="001063DA">
        <w:rPr>
          <w:rFonts w:eastAsia="標楷體"/>
          <w:color w:val="000000"/>
        </w:rPr>
        <w:t>條　本校各博士班研究生，具有下列條件者，得為博士學位候選人：</w:t>
      </w:r>
    </w:p>
    <w:p w:rsidR="00444CC3" w:rsidRPr="001063DA" w:rsidRDefault="00444CC3" w:rsidP="00444CC3">
      <w:pPr>
        <w:ind w:firstLine="1414"/>
        <w:jc w:val="both"/>
        <w:rPr>
          <w:rFonts w:eastAsia="標楷體"/>
          <w:color w:val="000000"/>
        </w:rPr>
      </w:pPr>
      <w:r w:rsidRPr="001063DA">
        <w:rPr>
          <w:rFonts w:eastAsia="標楷體"/>
          <w:color w:val="000000"/>
        </w:rPr>
        <w:t>一、完成各該系所博士學位應修課程，並獲得應修學分數。</w:t>
      </w:r>
    </w:p>
    <w:p w:rsidR="00444CC3" w:rsidRPr="001063DA" w:rsidRDefault="00444CC3" w:rsidP="00444CC3">
      <w:pPr>
        <w:ind w:firstLine="1414"/>
        <w:jc w:val="both"/>
        <w:rPr>
          <w:rFonts w:eastAsia="標楷體"/>
          <w:color w:val="000000"/>
        </w:rPr>
      </w:pPr>
      <w:r w:rsidRPr="001063DA">
        <w:rPr>
          <w:rFonts w:eastAsia="標楷體"/>
          <w:color w:val="000000"/>
        </w:rPr>
        <w:lastRenderedPageBreak/>
        <w:t>二、通過各該系所博士學位候選人資格考核。</w:t>
      </w:r>
    </w:p>
    <w:p w:rsidR="00444CC3" w:rsidRPr="001063DA" w:rsidRDefault="00444CC3" w:rsidP="00444CC3">
      <w:pPr>
        <w:pStyle w:val="3"/>
        <w:ind w:left="1400"/>
        <w:jc w:val="both"/>
        <w:rPr>
          <w:rFonts w:ascii="Times New Roman" w:hAnsi="Times New Roman"/>
          <w:color w:val="000000"/>
          <w:sz w:val="24"/>
        </w:rPr>
      </w:pPr>
      <w:r w:rsidRPr="001063DA">
        <w:rPr>
          <w:rFonts w:ascii="Times New Roman" w:hAnsi="Times New Roman"/>
          <w:color w:val="000000"/>
          <w:sz w:val="24"/>
        </w:rPr>
        <w:t>博士學位候選人提出論文初稿者，得申請博士學位考試，並經博士學位考試委員會考試通過者，由本校授予博士學位。</w:t>
      </w:r>
    </w:p>
    <w:p w:rsidR="00444CC3" w:rsidRPr="001063DA" w:rsidRDefault="00444CC3" w:rsidP="00444CC3">
      <w:pPr>
        <w:ind w:left="1200" w:hangingChars="500" w:hanging="1200"/>
        <w:jc w:val="both"/>
        <w:rPr>
          <w:rFonts w:eastAsia="標楷體"/>
          <w:color w:val="000000"/>
        </w:rPr>
      </w:pPr>
      <w:r w:rsidRPr="001063DA">
        <w:rPr>
          <w:rFonts w:eastAsia="標楷體"/>
          <w:color w:val="000000"/>
        </w:rPr>
        <w:t>第</w:t>
      </w:r>
      <w:r w:rsidRPr="001063DA">
        <w:rPr>
          <w:rFonts w:eastAsia="標楷體"/>
          <w:color w:val="000000"/>
        </w:rPr>
        <w:t xml:space="preserve"> </w:t>
      </w:r>
      <w:r w:rsidRPr="001063DA">
        <w:rPr>
          <w:rFonts w:eastAsia="標楷體"/>
          <w:color w:val="000000"/>
        </w:rPr>
        <w:t>七</w:t>
      </w:r>
      <w:r w:rsidRPr="001063DA">
        <w:rPr>
          <w:rFonts w:eastAsia="標楷體"/>
          <w:color w:val="000000"/>
        </w:rPr>
        <w:t xml:space="preserve"> </w:t>
      </w:r>
      <w:r w:rsidRPr="001063DA">
        <w:rPr>
          <w:rFonts w:eastAsia="標楷體"/>
          <w:color w:val="000000"/>
        </w:rPr>
        <w:t>條　本校各博士班研究生申請及完成博士學位考試，其申請及完成期限，原則上依本校行事曆之規定。</w:t>
      </w:r>
    </w:p>
    <w:p w:rsidR="00444CC3" w:rsidRPr="001063DA" w:rsidRDefault="00444CC3" w:rsidP="00444CC3">
      <w:pPr>
        <w:ind w:left="1200" w:hangingChars="500" w:hanging="1200"/>
        <w:jc w:val="both"/>
        <w:rPr>
          <w:rFonts w:eastAsia="標楷體"/>
          <w:color w:val="000000"/>
        </w:rPr>
      </w:pPr>
      <w:r w:rsidRPr="001063DA">
        <w:rPr>
          <w:rFonts w:eastAsia="標楷體"/>
          <w:color w:val="000000"/>
        </w:rPr>
        <w:t>第</w:t>
      </w:r>
      <w:r w:rsidRPr="001063DA">
        <w:rPr>
          <w:rFonts w:eastAsia="標楷體"/>
          <w:color w:val="000000"/>
        </w:rPr>
        <w:t xml:space="preserve"> </w:t>
      </w:r>
      <w:r w:rsidRPr="001063DA">
        <w:rPr>
          <w:rFonts w:eastAsia="標楷體"/>
          <w:color w:val="000000"/>
        </w:rPr>
        <w:t>八</w:t>
      </w:r>
      <w:r w:rsidRPr="001063DA">
        <w:rPr>
          <w:rFonts w:eastAsia="標楷體"/>
          <w:color w:val="000000"/>
        </w:rPr>
        <w:t xml:space="preserve"> </w:t>
      </w:r>
      <w:r w:rsidRPr="001063DA">
        <w:rPr>
          <w:rFonts w:eastAsia="標楷體"/>
          <w:color w:val="000000"/>
        </w:rPr>
        <w:t>條　本校各博士班研究生之博士學位考試委員會置委員五至九人，由各系所就校內外學者專家中對研究生所提論文學科、創作、展演或技術報告有專門研究外，並應具備後列資格之一者，向校長推薦，由校長遴聘組成之，並指定委員一人為召集人，但指導教授不得擔任召集人，且委員需有三分之一以上為校外人士。</w:t>
      </w:r>
    </w:p>
    <w:p w:rsidR="00444CC3" w:rsidRPr="001063DA" w:rsidRDefault="00444CC3" w:rsidP="00444CC3">
      <w:pPr>
        <w:ind w:firstLine="1414"/>
        <w:jc w:val="both"/>
        <w:rPr>
          <w:rFonts w:eastAsia="標楷體"/>
          <w:color w:val="000000"/>
        </w:rPr>
      </w:pPr>
      <w:r w:rsidRPr="001063DA">
        <w:rPr>
          <w:rFonts w:eastAsia="標楷體"/>
          <w:color w:val="000000"/>
        </w:rPr>
        <w:t>一、曾任教授者。</w:t>
      </w:r>
    </w:p>
    <w:p w:rsidR="00444CC3" w:rsidRPr="001063DA" w:rsidRDefault="00444CC3" w:rsidP="00444CC3">
      <w:pPr>
        <w:ind w:firstLine="1414"/>
        <w:jc w:val="both"/>
        <w:rPr>
          <w:rFonts w:eastAsia="標楷體"/>
          <w:color w:val="000000"/>
        </w:rPr>
      </w:pPr>
      <w:r w:rsidRPr="001063DA">
        <w:rPr>
          <w:rFonts w:eastAsia="標楷體"/>
          <w:color w:val="000000"/>
        </w:rPr>
        <w:t>二、擔任中央研究院院士或曾任中央研究院研究員。</w:t>
      </w:r>
    </w:p>
    <w:p w:rsidR="00444CC3" w:rsidRPr="001063DA" w:rsidRDefault="00444CC3" w:rsidP="00444CC3">
      <w:pPr>
        <w:ind w:leftChars="586" w:left="1886" w:hangingChars="200" w:hanging="480"/>
        <w:jc w:val="both"/>
        <w:rPr>
          <w:rFonts w:eastAsia="標楷體"/>
          <w:color w:val="000000"/>
        </w:rPr>
      </w:pPr>
      <w:r w:rsidRPr="001063DA">
        <w:rPr>
          <w:rFonts w:eastAsia="標楷體"/>
          <w:color w:val="000000"/>
        </w:rPr>
        <w:t>三、曾任副教授或擔任中央研究院副研究員，在學術上著有成就者。</w:t>
      </w:r>
    </w:p>
    <w:p w:rsidR="00444CC3" w:rsidRPr="001063DA" w:rsidRDefault="00444CC3" w:rsidP="00444CC3">
      <w:pPr>
        <w:ind w:firstLine="1414"/>
        <w:jc w:val="both"/>
        <w:rPr>
          <w:rFonts w:eastAsia="標楷體"/>
          <w:color w:val="000000"/>
        </w:rPr>
      </w:pPr>
      <w:r w:rsidRPr="001063DA">
        <w:rPr>
          <w:rFonts w:eastAsia="標楷體"/>
          <w:color w:val="000000"/>
        </w:rPr>
        <w:t>四、獲有博士學位，在學術上著有成就者。</w:t>
      </w:r>
    </w:p>
    <w:p w:rsidR="00444CC3" w:rsidRPr="001063DA" w:rsidRDefault="00444CC3" w:rsidP="00444CC3">
      <w:pPr>
        <w:ind w:leftChars="586" w:left="1886" w:hangingChars="200" w:hanging="480"/>
        <w:jc w:val="both"/>
        <w:rPr>
          <w:rFonts w:eastAsia="標楷體"/>
          <w:color w:val="000000"/>
        </w:rPr>
      </w:pPr>
      <w:r w:rsidRPr="001063DA">
        <w:rPr>
          <w:rFonts w:eastAsia="標楷體"/>
          <w:color w:val="000000"/>
        </w:rPr>
        <w:t>五、屬於稀少性或特殊性學科，在學術或專業上著有成就者。</w:t>
      </w:r>
    </w:p>
    <w:p w:rsidR="00444CC3" w:rsidRPr="001063DA" w:rsidRDefault="00444CC3" w:rsidP="00444CC3">
      <w:pPr>
        <w:ind w:leftChars="783" w:left="1879"/>
        <w:jc w:val="both"/>
        <w:rPr>
          <w:rFonts w:eastAsia="標楷體"/>
          <w:color w:val="000000"/>
        </w:rPr>
      </w:pPr>
      <w:r w:rsidRPr="001063DA">
        <w:rPr>
          <w:rFonts w:eastAsia="標楷體"/>
          <w:color w:val="000000"/>
        </w:rPr>
        <w:t>前項第三款至第五款之提聘資格認定標準，由各系所務會議訂定之。</w:t>
      </w:r>
    </w:p>
    <w:p w:rsidR="00444CC3" w:rsidRPr="001063DA" w:rsidRDefault="00444CC3" w:rsidP="00444CC3">
      <w:pPr>
        <w:ind w:left="1200" w:hangingChars="500" w:hanging="1200"/>
        <w:jc w:val="both"/>
        <w:rPr>
          <w:rFonts w:eastAsia="標楷體"/>
          <w:color w:val="000000"/>
        </w:rPr>
      </w:pPr>
      <w:r w:rsidRPr="001063DA">
        <w:rPr>
          <w:rFonts w:eastAsia="標楷體"/>
          <w:color w:val="000000"/>
        </w:rPr>
        <w:t>第</w:t>
      </w:r>
      <w:r w:rsidRPr="001063DA">
        <w:rPr>
          <w:rFonts w:eastAsia="標楷體"/>
          <w:color w:val="000000"/>
        </w:rPr>
        <w:t xml:space="preserve"> </w:t>
      </w:r>
      <w:r w:rsidRPr="001063DA">
        <w:rPr>
          <w:rFonts w:eastAsia="標楷體"/>
          <w:color w:val="000000"/>
        </w:rPr>
        <w:t>九</w:t>
      </w:r>
      <w:r w:rsidRPr="001063DA">
        <w:rPr>
          <w:rFonts w:eastAsia="標楷體"/>
          <w:color w:val="000000"/>
        </w:rPr>
        <w:t xml:space="preserve"> </w:t>
      </w:r>
      <w:r w:rsidRPr="001063DA">
        <w:rPr>
          <w:rFonts w:eastAsia="標楷體"/>
          <w:color w:val="000000"/>
        </w:rPr>
        <w:t>條　本校碩士及博士學位候選人之學位考試，原則上以口試行之，並應依後列規定辦理：</w:t>
      </w:r>
    </w:p>
    <w:p w:rsidR="00444CC3" w:rsidRPr="001063DA" w:rsidRDefault="00444CC3" w:rsidP="00444CC3">
      <w:pPr>
        <w:ind w:leftChars="586" w:left="1886" w:hangingChars="200" w:hanging="480"/>
        <w:jc w:val="both"/>
        <w:rPr>
          <w:rFonts w:eastAsia="標楷體"/>
          <w:color w:val="000000"/>
        </w:rPr>
      </w:pPr>
      <w:r w:rsidRPr="001063DA">
        <w:rPr>
          <w:rFonts w:eastAsia="標楷體"/>
          <w:color w:val="000000"/>
        </w:rPr>
        <w:t>一、口試以公開舉行為原則，須於事前公布口試時間、地點及論文題目。</w:t>
      </w:r>
    </w:p>
    <w:p w:rsidR="00444CC3" w:rsidRPr="001063DA" w:rsidRDefault="00444CC3" w:rsidP="00444CC3">
      <w:pPr>
        <w:ind w:leftChars="583" w:left="1879" w:hangingChars="200" w:hanging="480"/>
        <w:jc w:val="both"/>
        <w:rPr>
          <w:rFonts w:eastAsia="標楷體"/>
          <w:color w:val="000000"/>
        </w:rPr>
      </w:pPr>
      <w:r w:rsidRPr="001063DA">
        <w:rPr>
          <w:rFonts w:eastAsia="標楷體"/>
          <w:color w:val="000000"/>
        </w:rPr>
        <w:t>二、學位考試委員應親自出席委員會，不得委託他人為代表，碩士學位考試委員會至少應有委員三人出席，博士學位考試委員會至少應有委員五人出席，且出席委員之中校外委員均有三分之一以上始得舉行。</w:t>
      </w:r>
    </w:p>
    <w:p w:rsidR="00444CC3" w:rsidRPr="001063DA" w:rsidRDefault="00444CC3" w:rsidP="00444CC3">
      <w:pPr>
        <w:ind w:leftChars="583" w:left="1879" w:hangingChars="200" w:hanging="480"/>
        <w:jc w:val="both"/>
        <w:rPr>
          <w:rFonts w:eastAsia="標楷體"/>
          <w:color w:val="000000"/>
        </w:rPr>
      </w:pPr>
      <w:r w:rsidRPr="001063DA">
        <w:rPr>
          <w:rFonts w:eastAsia="標楷體"/>
          <w:color w:val="000000"/>
        </w:rPr>
        <w:t>三、學位考試成績，以七十分為及格，一百分為滿分，評分以一次為限，並以出席委員評定分數平均決定之，但碩士學位考試有二分之一以上出席委員，博士學位考試有三分之一以上出席委員評定不及格者，以不及格論。</w:t>
      </w:r>
    </w:p>
    <w:p w:rsidR="00444CC3" w:rsidRPr="001063DA" w:rsidRDefault="00444CC3" w:rsidP="00444CC3">
      <w:pPr>
        <w:ind w:leftChars="583" w:left="1879" w:hangingChars="200" w:hanging="480"/>
        <w:jc w:val="both"/>
        <w:rPr>
          <w:rFonts w:eastAsia="標楷體"/>
          <w:color w:val="000000"/>
        </w:rPr>
      </w:pPr>
      <w:r w:rsidRPr="001063DA">
        <w:rPr>
          <w:rFonts w:eastAsia="標楷體"/>
          <w:color w:val="000000"/>
        </w:rPr>
        <w:t>四、論文有抄襲或舞弊情事，經學位考試委員會審查確定者，以不及格論。</w:t>
      </w:r>
    </w:p>
    <w:p w:rsidR="00444CC3" w:rsidRPr="001063DA" w:rsidRDefault="00444CC3" w:rsidP="00444CC3">
      <w:pPr>
        <w:ind w:left="1200" w:hangingChars="500" w:hanging="1200"/>
        <w:jc w:val="both"/>
        <w:rPr>
          <w:rFonts w:eastAsia="標楷體"/>
          <w:color w:val="000000"/>
        </w:rPr>
      </w:pPr>
      <w:r w:rsidRPr="001063DA">
        <w:rPr>
          <w:rFonts w:eastAsia="標楷體"/>
          <w:color w:val="000000"/>
        </w:rPr>
        <w:t>第</w:t>
      </w:r>
      <w:r w:rsidRPr="001063DA">
        <w:rPr>
          <w:rFonts w:eastAsia="標楷體"/>
          <w:color w:val="000000"/>
        </w:rPr>
        <w:t xml:space="preserve"> </w:t>
      </w:r>
      <w:r w:rsidRPr="001063DA">
        <w:rPr>
          <w:rFonts w:eastAsia="標楷體"/>
          <w:color w:val="000000"/>
        </w:rPr>
        <w:t>十</w:t>
      </w:r>
      <w:r w:rsidRPr="001063DA">
        <w:rPr>
          <w:rFonts w:eastAsia="標楷體"/>
          <w:color w:val="000000"/>
        </w:rPr>
        <w:t xml:space="preserve"> </w:t>
      </w:r>
      <w:r w:rsidRPr="001063DA">
        <w:rPr>
          <w:rFonts w:eastAsia="標楷體"/>
          <w:color w:val="000000"/>
        </w:rPr>
        <w:t>條　逕行修讀博士學位之研究生，未通過博士學位候選人資格考核，經系所務會議審查通過，並經校長核定後，得轉至碩士班就讀。逕行修讀博士學位通過博士學位候選人資格考核之研究生，其博士學位考試不及格，而合於碩士學位標準者，得由博士學位考試委員會之決議改授予碩士學位。</w:t>
      </w:r>
    </w:p>
    <w:p w:rsidR="00444CC3" w:rsidRPr="001063DA" w:rsidRDefault="00444CC3" w:rsidP="00444CC3">
      <w:pPr>
        <w:jc w:val="both"/>
        <w:rPr>
          <w:rFonts w:eastAsia="標楷體"/>
          <w:color w:val="000000"/>
        </w:rPr>
      </w:pPr>
      <w:r w:rsidRPr="001063DA">
        <w:rPr>
          <w:rFonts w:eastAsia="標楷體"/>
          <w:color w:val="000000"/>
        </w:rPr>
        <w:t>第十一條　本校碩、博士班研究生有後列情形之一者，應令退學：</w:t>
      </w:r>
    </w:p>
    <w:p w:rsidR="00444CC3" w:rsidRPr="001063DA" w:rsidRDefault="00444CC3" w:rsidP="00444CC3">
      <w:pPr>
        <w:ind w:firstLine="1400"/>
        <w:jc w:val="both"/>
        <w:rPr>
          <w:rFonts w:eastAsia="標楷體"/>
          <w:color w:val="000000"/>
        </w:rPr>
      </w:pPr>
      <w:r w:rsidRPr="001063DA">
        <w:rPr>
          <w:rFonts w:eastAsia="標楷體"/>
          <w:color w:val="000000"/>
        </w:rPr>
        <w:t>一、在規定之期限內未完成各該系所之考核規定者。</w:t>
      </w:r>
    </w:p>
    <w:p w:rsidR="00444CC3" w:rsidRPr="001063DA" w:rsidRDefault="00444CC3" w:rsidP="00444CC3">
      <w:pPr>
        <w:ind w:firstLine="1400"/>
        <w:jc w:val="both"/>
        <w:rPr>
          <w:rFonts w:eastAsia="標楷體"/>
          <w:color w:val="000000"/>
        </w:rPr>
      </w:pPr>
      <w:r w:rsidRPr="001063DA">
        <w:rPr>
          <w:rFonts w:eastAsia="標楷體"/>
          <w:color w:val="000000"/>
        </w:rPr>
        <w:t>二、在規定之期限內未完成各該系所之應修課程者。</w:t>
      </w:r>
    </w:p>
    <w:p w:rsidR="00444CC3" w:rsidRPr="001063DA" w:rsidRDefault="00444CC3" w:rsidP="00444CC3">
      <w:pPr>
        <w:ind w:left="1400"/>
        <w:jc w:val="both"/>
        <w:rPr>
          <w:rFonts w:eastAsia="標楷體"/>
          <w:color w:val="000000"/>
        </w:rPr>
      </w:pPr>
      <w:r w:rsidRPr="001063DA">
        <w:rPr>
          <w:rFonts w:eastAsia="標楷體"/>
          <w:color w:val="000000"/>
        </w:rPr>
        <w:t>三、學位考試不及格者。</w:t>
      </w:r>
    </w:p>
    <w:p w:rsidR="00444CC3" w:rsidRPr="001063DA" w:rsidRDefault="00444CC3" w:rsidP="00444CC3">
      <w:pPr>
        <w:ind w:leftChars="583" w:left="1399"/>
        <w:jc w:val="both"/>
        <w:rPr>
          <w:rFonts w:eastAsia="標楷體"/>
          <w:color w:val="000000"/>
        </w:rPr>
      </w:pPr>
      <w:r w:rsidRPr="001063DA">
        <w:rPr>
          <w:rFonts w:eastAsia="標楷體"/>
          <w:color w:val="000000"/>
        </w:rPr>
        <w:t>前項第三款研究生若其修業期限尚未屆滿前得申請重考。重考以一次為限，其重考成績仍不及格者，應令退學。</w:t>
      </w:r>
    </w:p>
    <w:p w:rsidR="00444CC3" w:rsidRPr="001063DA" w:rsidRDefault="00444CC3" w:rsidP="00444CC3">
      <w:pPr>
        <w:ind w:left="1200" w:hangingChars="500" w:hanging="1200"/>
        <w:jc w:val="both"/>
        <w:rPr>
          <w:rFonts w:eastAsia="標楷體"/>
          <w:color w:val="000000"/>
        </w:rPr>
      </w:pPr>
      <w:r w:rsidRPr="001063DA">
        <w:rPr>
          <w:rFonts w:eastAsia="標楷體"/>
          <w:color w:val="000000"/>
        </w:rPr>
        <w:t>第十二條　博士、碩士學位論文（含提要）以中文撰寫為原則，前經取得他種學位之論文不得再度提出。學位考試舉行後一個月內，各該系所將成績通知教務處，並應同時每人繳交論文五冊，另學生亦須於上述期限內將論文提要及經本人同意上網建檔之論文全文上傳至規定之網頁。</w:t>
      </w:r>
    </w:p>
    <w:p w:rsidR="00444CC3" w:rsidRPr="001063DA" w:rsidRDefault="00444CC3" w:rsidP="00444CC3">
      <w:pPr>
        <w:ind w:left="1200" w:hangingChars="500" w:hanging="1200"/>
        <w:jc w:val="both"/>
        <w:rPr>
          <w:rFonts w:eastAsia="標楷體"/>
          <w:color w:val="000000"/>
        </w:rPr>
      </w:pPr>
      <w:r w:rsidRPr="001063DA">
        <w:rPr>
          <w:rFonts w:eastAsia="標楷體"/>
          <w:color w:val="000000"/>
        </w:rPr>
        <w:t>第十三條　本校對已授予之碩士及博士學位，如發現學位論文有抄襲或舞弊情事，經調查屬實者，則撤銷其學位，並追繳其已發之學位證書。</w:t>
      </w:r>
    </w:p>
    <w:p w:rsidR="00444CC3" w:rsidRPr="001063DA" w:rsidRDefault="00444CC3" w:rsidP="00444CC3">
      <w:pPr>
        <w:ind w:left="1200" w:hangingChars="500" w:hanging="1200"/>
        <w:jc w:val="both"/>
        <w:rPr>
          <w:rFonts w:eastAsia="標楷體"/>
          <w:color w:val="000000"/>
        </w:rPr>
      </w:pPr>
      <w:r w:rsidRPr="001063DA">
        <w:rPr>
          <w:rFonts w:eastAsia="標楷體"/>
          <w:color w:val="000000"/>
        </w:rPr>
        <w:t>第十四條　教師三親等內之關係人，為本校碩士班及博士班研究生者，不得參與該生之學位考試指導及學位考試委員等相關工作。</w:t>
      </w:r>
    </w:p>
    <w:p w:rsidR="00A75FE3" w:rsidRDefault="00444CC3" w:rsidP="00444CC3">
      <w:r w:rsidRPr="001063DA">
        <w:rPr>
          <w:rFonts w:eastAsia="標楷體"/>
          <w:color w:val="000000"/>
        </w:rPr>
        <w:t>第十五條　本辦法經教務會議通過，陳請校長核准，並報請教育部備查後實施，修正時亦同。</w:t>
      </w:r>
      <w:bookmarkStart w:id="3" w:name="_GoBack"/>
      <w:bookmarkEnd w:id="3"/>
    </w:p>
    <w:sectPr w:rsidR="00A75FE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85D" w:rsidRDefault="00D5385D" w:rsidP="00444CC3">
      <w:r>
        <w:separator/>
      </w:r>
    </w:p>
  </w:endnote>
  <w:endnote w:type="continuationSeparator" w:id="0">
    <w:p w:rsidR="00D5385D" w:rsidRDefault="00D5385D" w:rsidP="00444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85D" w:rsidRDefault="00D5385D" w:rsidP="00444CC3">
      <w:r>
        <w:separator/>
      </w:r>
    </w:p>
  </w:footnote>
  <w:footnote w:type="continuationSeparator" w:id="0">
    <w:p w:rsidR="00D5385D" w:rsidRDefault="00D5385D" w:rsidP="00444C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90D"/>
    <w:rsid w:val="00444CC3"/>
    <w:rsid w:val="00A75FE3"/>
    <w:rsid w:val="00D5385D"/>
    <w:rsid w:val="00E279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5678C3-EF7F-4EFA-879B-3AFD03F49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CC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4CC3"/>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444CC3"/>
    <w:rPr>
      <w:sz w:val="20"/>
      <w:szCs w:val="20"/>
    </w:rPr>
  </w:style>
  <w:style w:type="paragraph" w:styleId="a5">
    <w:name w:val="footer"/>
    <w:basedOn w:val="a"/>
    <w:link w:val="a6"/>
    <w:uiPriority w:val="99"/>
    <w:unhideWhenUsed/>
    <w:rsid w:val="00444CC3"/>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444CC3"/>
    <w:rPr>
      <w:sz w:val="20"/>
      <w:szCs w:val="20"/>
    </w:rPr>
  </w:style>
  <w:style w:type="paragraph" w:styleId="2">
    <w:name w:val="Body Text Indent 2"/>
    <w:basedOn w:val="a"/>
    <w:link w:val="20"/>
    <w:rsid w:val="00444CC3"/>
    <w:pPr>
      <w:widowControl/>
      <w:ind w:left="1134" w:hanging="1134"/>
    </w:pPr>
    <w:rPr>
      <w:rFonts w:ascii="標楷體" w:eastAsia="標楷體" w:hAnsi="標楷體"/>
      <w:kern w:val="0"/>
      <w:sz w:val="28"/>
    </w:rPr>
  </w:style>
  <w:style w:type="character" w:customStyle="1" w:styleId="20">
    <w:name w:val="本文縮排 2 字元"/>
    <w:basedOn w:val="a0"/>
    <w:link w:val="2"/>
    <w:rsid w:val="00444CC3"/>
    <w:rPr>
      <w:rFonts w:ascii="標楷體" w:eastAsia="標楷體" w:hAnsi="標楷體" w:cs="Times New Roman"/>
      <w:kern w:val="0"/>
      <w:sz w:val="28"/>
      <w:szCs w:val="24"/>
    </w:rPr>
  </w:style>
  <w:style w:type="paragraph" w:styleId="3">
    <w:name w:val="Body Text Indent 3"/>
    <w:basedOn w:val="a"/>
    <w:link w:val="30"/>
    <w:rsid w:val="00444CC3"/>
    <w:pPr>
      <w:widowControl/>
      <w:ind w:left="1120" w:firstLine="14"/>
    </w:pPr>
    <w:rPr>
      <w:rFonts w:ascii="標楷體" w:eastAsia="標楷體" w:hAnsi="標楷體"/>
      <w:kern w:val="0"/>
      <w:sz w:val="28"/>
    </w:rPr>
  </w:style>
  <w:style w:type="character" w:customStyle="1" w:styleId="30">
    <w:name w:val="本文縮排 3 字元"/>
    <w:basedOn w:val="a0"/>
    <w:link w:val="3"/>
    <w:rsid w:val="00444CC3"/>
    <w:rPr>
      <w:rFonts w:ascii="標楷體" w:eastAsia="標楷體" w:hAnsi="標楷體" w:cs="Times New Roman"/>
      <w:kern w:val="0"/>
      <w:sz w:val="28"/>
      <w:szCs w:val="24"/>
    </w:rPr>
  </w:style>
  <w:style w:type="paragraph" w:customStyle="1" w:styleId="a7">
    <w:name w:val="論文手冊標題"/>
    <w:basedOn w:val="a"/>
    <w:link w:val="a8"/>
    <w:qFormat/>
    <w:rsid w:val="00444CC3"/>
    <w:pPr>
      <w:spacing w:line="20" w:lineRule="atLeast"/>
      <w:jc w:val="center"/>
      <w:outlineLvl w:val="0"/>
    </w:pPr>
    <w:rPr>
      <w:rFonts w:eastAsia="標楷體"/>
      <w:b/>
      <w:color w:val="000000"/>
      <w:sz w:val="36"/>
      <w:szCs w:val="36"/>
    </w:rPr>
  </w:style>
  <w:style w:type="character" w:customStyle="1" w:styleId="a8">
    <w:name w:val="論文手冊標題 字元"/>
    <w:link w:val="a7"/>
    <w:rsid w:val="00444CC3"/>
    <w:rPr>
      <w:rFonts w:ascii="Times New Roman" w:eastAsia="標楷體" w:hAnsi="Times New Roman" w:cs="Times New Roman"/>
      <w:b/>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asia5481</dc:creator>
  <cp:keywords/>
  <dc:description/>
  <cp:lastModifiedBy>asia5481</cp:lastModifiedBy>
  <cp:revision>2</cp:revision>
  <dcterms:created xsi:type="dcterms:W3CDTF">2019-04-10T03:16:00Z</dcterms:created>
  <dcterms:modified xsi:type="dcterms:W3CDTF">2019-04-10T03:16:00Z</dcterms:modified>
</cp:coreProperties>
</file>